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788" w:rsidRDefault="00666747"/>
    <w:p w:rsidR="00D0616E" w:rsidRDefault="00D0616E"/>
    <w:p w:rsidR="00D0616E" w:rsidRDefault="00D0616E"/>
    <w:p w:rsidR="00D0616E" w:rsidRDefault="00D0616E"/>
    <w:p w:rsidR="00D0616E" w:rsidRDefault="00D0616E"/>
    <w:p w:rsidR="00D0616E" w:rsidRDefault="00D0616E"/>
    <w:p w:rsidR="00D0616E" w:rsidRDefault="00D0616E"/>
    <w:p w:rsidR="00D0616E" w:rsidRDefault="00D0616E" w:rsidP="00D0616E">
      <w:pPr>
        <w:jc w:val="center"/>
      </w:pPr>
      <w:r>
        <w:t>Arts and Human Resources</w:t>
      </w:r>
    </w:p>
    <w:p w:rsidR="00D0616E" w:rsidRDefault="00D0616E" w:rsidP="00D0616E">
      <w:pPr>
        <w:jc w:val="center"/>
      </w:pPr>
    </w:p>
    <w:p w:rsidR="00D0616E" w:rsidRDefault="00D0616E" w:rsidP="00D0616E">
      <w:pPr>
        <w:jc w:val="center"/>
      </w:pPr>
      <w:r>
        <w:t>Student Name</w:t>
      </w:r>
    </w:p>
    <w:p w:rsidR="00D0616E" w:rsidRDefault="00D0616E" w:rsidP="00D0616E">
      <w:pPr>
        <w:jc w:val="center"/>
      </w:pPr>
      <w:r>
        <w:t>Institution Affiliation</w:t>
      </w:r>
    </w:p>
    <w:p w:rsidR="00D0616E" w:rsidRDefault="00D0616E" w:rsidP="00D0616E">
      <w:pPr>
        <w:jc w:val="center"/>
      </w:pPr>
      <w:r>
        <w:t>Instructor’s Name</w:t>
      </w:r>
    </w:p>
    <w:p w:rsidR="00D0616E" w:rsidRDefault="00D0616E" w:rsidP="00D0616E">
      <w:pPr>
        <w:jc w:val="center"/>
      </w:pPr>
      <w:r>
        <w:t>Course</w:t>
      </w:r>
    </w:p>
    <w:p w:rsidR="00D0616E" w:rsidRDefault="00D0616E" w:rsidP="00D0616E">
      <w:pPr>
        <w:jc w:val="center"/>
      </w:pPr>
      <w:r>
        <w:t>Date</w:t>
      </w:r>
    </w:p>
    <w:p w:rsidR="00D0616E" w:rsidRDefault="00D0616E" w:rsidP="00D0616E">
      <w:pPr>
        <w:jc w:val="center"/>
      </w:pPr>
    </w:p>
    <w:p w:rsidR="00D0616E" w:rsidRDefault="00D0616E" w:rsidP="00D0616E">
      <w:pPr>
        <w:jc w:val="center"/>
      </w:pPr>
    </w:p>
    <w:p w:rsidR="00D0616E" w:rsidRDefault="00D0616E" w:rsidP="00D0616E">
      <w:pPr>
        <w:jc w:val="center"/>
      </w:pPr>
    </w:p>
    <w:p w:rsidR="00D0616E" w:rsidRDefault="00D0616E" w:rsidP="00D0616E">
      <w:pPr>
        <w:jc w:val="center"/>
      </w:pPr>
    </w:p>
    <w:p w:rsidR="00D0616E" w:rsidRDefault="00D0616E" w:rsidP="00D0616E">
      <w:pPr>
        <w:jc w:val="center"/>
      </w:pPr>
    </w:p>
    <w:p w:rsidR="00D0616E" w:rsidRDefault="00D0616E" w:rsidP="00D0616E">
      <w:pPr>
        <w:jc w:val="center"/>
      </w:pPr>
    </w:p>
    <w:p w:rsidR="00D0616E" w:rsidRDefault="00D0616E" w:rsidP="00D0616E">
      <w:pPr>
        <w:jc w:val="center"/>
      </w:pPr>
    </w:p>
    <w:p w:rsidR="00D0616E" w:rsidRDefault="00D0616E" w:rsidP="00D0616E">
      <w:pPr>
        <w:jc w:val="center"/>
      </w:pPr>
    </w:p>
    <w:p w:rsidR="00D0616E" w:rsidRDefault="00D0616E" w:rsidP="00D0616E">
      <w:pPr>
        <w:jc w:val="center"/>
      </w:pPr>
    </w:p>
    <w:p w:rsidR="00D0616E" w:rsidRDefault="00D0616E" w:rsidP="00D0616E">
      <w:r>
        <w:lastRenderedPageBreak/>
        <w:t>1.) Explain about Rome and Byzantium Art?</w:t>
      </w:r>
    </w:p>
    <w:p w:rsidR="003F5C5C" w:rsidRDefault="00D0616E" w:rsidP="00D0616E">
      <w:pPr>
        <w:rPr>
          <w:b/>
        </w:rPr>
      </w:pPr>
      <w:r>
        <w:tab/>
      </w:r>
      <w:r w:rsidR="00701A15">
        <w:rPr>
          <w:b/>
        </w:rPr>
        <w:t>The Byzantium art was produced during the middle ages in the Byzantine Empire and various areas that were under the influence. A pictorial design that is mainly characterized in architectural styles first viewed in the 6</w:t>
      </w:r>
      <w:r w:rsidR="00701A15" w:rsidRPr="00701A15">
        <w:rPr>
          <w:b/>
          <w:vertAlign w:val="superscript"/>
        </w:rPr>
        <w:t>th</w:t>
      </w:r>
      <w:r w:rsidR="00701A15">
        <w:rPr>
          <w:b/>
        </w:rPr>
        <w:t xml:space="preserve"> century associated with a great sense of remarkable homogeneity until its dissolution. This was a time when the Turks captured Constantinople in the year 1453. This art form is mainly characterized expression of religion specifically the impersonal translation of the church theology that is carefully controlled into artistic definitions. The art form emerged </w:t>
      </w:r>
      <w:r w:rsidR="003F5C5C">
        <w:rPr>
          <w:b/>
        </w:rPr>
        <w:t>from the concerns that arise from this theology, further on maintaining its uniformity and anonymity. The art form perfected itself within the rigid traditions contrary to the personal influence. As a result, a style of sophistication of style and spirituality which expressed itself parallel to the western art.</w:t>
      </w:r>
    </w:p>
    <w:p w:rsidR="003F5C5C" w:rsidRDefault="003F5C5C" w:rsidP="00D0616E">
      <w:pPr>
        <w:rPr>
          <w:b/>
        </w:rPr>
      </w:pPr>
      <w:r>
        <w:rPr>
          <w:b/>
        </w:rPr>
        <w:tab/>
        <w:t>The roman empire was vast and its expansion impacted the art</w:t>
      </w:r>
      <w:r w:rsidR="00462F21">
        <w:rPr>
          <w:b/>
        </w:rPr>
        <w:t>, during the 1</w:t>
      </w:r>
      <w:r w:rsidR="00462F21" w:rsidRPr="00462F21">
        <w:rPr>
          <w:b/>
          <w:vertAlign w:val="superscript"/>
        </w:rPr>
        <w:t>st</w:t>
      </w:r>
      <w:r w:rsidR="00462F21">
        <w:rPr>
          <w:b/>
        </w:rPr>
        <w:t xml:space="preserve"> century B.C the art form was brought to Europe, North Africa and Asia. The legacy of the Roman arts is widespread and has been associated with traditional aspect of the Roman Temple. Characterized by the podium raised, a prominent entrance that is only found at the entrance and end. A main aspect of the Roman art is the commemoration of key figures and leading romans, this included the ancestors, powerful rulers and buildings that held both public and private purposes. Many of the most distinctive art pieces of the Roman era is located on the peripheries of the empire, this is where native sculptors used limestone and sandstone in a unique style known as the Metropolitan Roman technique. This art form was mainly used in the decoration of Roman interiors.</w:t>
      </w:r>
    </w:p>
    <w:p w:rsidR="00462F21" w:rsidRDefault="00462F21" w:rsidP="00D0616E">
      <w:pPr>
        <w:rPr>
          <w:b/>
        </w:rPr>
      </w:pPr>
    </w:p>
    <w:p w:rsidR="00462F21" w:rsidRDefault="00462F21" w:rsidP="00D0616E">
      <w:pPr>
        <w:rPr>
          <w:b/>
        </w:rPr>
      </w:pPr>
    </w:p>
    <w:p w:rsidR="00462F21" w:rsidRDefault="007C73F0" w:rsidP="00D0616E">
      <w:r>
        <w:lastRenderedPageBreak/>
        <w:t>2.) During an economic pandemic, discuss how management’s or a union’s bargaining power might be affected. Give an example to illustrate what you mean.</w:t>
      </w:r>
    </w:p>
    <w:p w:rsidR="007C73F0" w:rsidRDefault="007C73F0" w:rsidP="00D0616E">
      <w:pPr>
        <w:rPr>
          <w:b/>
        </w:rPr>
      </w:pPr>
      <w:r>
        <w:tab/>
      </w:r>
      <w:r>
        <w:rPr>
          <w:b/>
        </w:rPr>
        <w:t>The economic pandemic has been caused by the ongoing COVID-19 pandemic which has underscored the importance of unions in providing the workers with a unified voice at the workplaces. During this economic pandemic the managements and unions bargaining power has been affected in that they have been on the front row of advocating</w:t>
      </w:r>
      <w:r w:rsidR="0033000A">
        <w:rPr>
          <w:b/>
        </w:rPr>
        <w:t xml:space="preserve"> for enhanced safety measure and additional premium wages. There exists a broken system that governs a collective bargain that has affected unions and their member’s power widely. This further on contributes to the suffering in the economic pandemic bringing about inequality despite efforts by the United states.</w:t>
      </w:r>
    </w:p>
    <w:p w:rsidR="0033000A" w:rsidRDefault="0033000A" w:rsidP="00D0616E">
      <w:pPr>
        <w:rPr>
          <w:b/>
        </w:rPr>
      </w:pPr>
      <w:r>
        <w:rPr>
          <w:b/>
        </w:rPr>
        <w:tab/>
        <w:t>It is crucial that the policymakers enact reforms aimed at promoting collective powers of the worker</w:t>
      </w:r>
      <w:r w:rsidR="00054857">
        <w:rPr>
          <w:b/>
        </w:rPr>
        <w:t>’s. With these reforms the building of a stronger legal framework and worker’s power that could make it possible for new structures that promote the Worker’s collective power. For decades there have been calls by the U.S workers to have a badly broken system reformed. The erosion of unions affects the worker’s power widely and contributes to the extreme conditions</w:t>
      </w:r>
      <w:r w:rsidR="007D0EEC">
        <w:rPr>
          <w:b/>
        </w:rPr>
        <w:t xml:space="preserve"> of economic inequality and further overall democracy.</w:t>
      </w:r>
    </w:p>
    <w:p w:rsidR="007D0EEC" w:rsidRDefault="007D0EEC" w:rsidP="00D0616E">
      <w:pPr>
        <w:rPr>
          <w:b/>
        </w:rPr>
      </w:pPr>
      <w:r>
        <w:rPr>
          <w:b/>
        </w:rPr>
        <w:tab/>
        <w:t xml:space="preserve">The decline in the worker’s voice and their bargaining power is an issue that should concern everyone as it impacts the labor market. This creates a platform in which the labor market has employers make great decisions and the employees are subjected to whatever these employers subject them to. To stop this, it is important that the trade unions establish a system in which they are the innovators of their own future. The economic pandemic therefore necessitates management and the unions to </w:t>
      </w:r>
      <w:r w:rsidR="00F37136">
        <w:rPr>
          <w:b/>
        </w:rPr>
        <w:t xml:space="preserve">strengthen their bargaining powers </w:t>
      </w:r>
      <w:r w:rsidR="00F37136">
        <w:rPr>
          <w:b/>
        </w:rPr>
        <w:lastRenderedPageBreak/>
        <w:t>and strive to permanently establish a system that in future ensures the safety of every employee.</w:t>
      </w:r>
    </w:p>
    <w:p w:rsidR="00F37136" w:rsidRDefault="00F37136" w:rsidP="00D0616E">
      <w:pPr>
        <w:rPr>
          <w:b/>
        </w:rPr>
      </w:pPr>
    </w:p>
    <w:p w:rsidR="00F37136" w:rsidRDefault="00F37136" w:rsidP="00D0616E">
      <w:pPr>
        <w:rPr>
          <w:b/>
        </w:rPr>
      </w:pPr>
    </w:p>
    <w:p w:rsidR="00F37136" w:rsidRDefault="00F37136" w:rsidP="00D0616E">
      <w:pPr>
        <w:rPr>
          <w:b/>
        </w:rPr>
      </w:pPr>
    </w:p>
    <w:p w:rsidR="00F37136" w:rsidRDefault="00F37136" w:rsidP="00D0616E">
      <w:pPr>
        <w:rPr>
          <w:b/>
        </w:rPr>
      </w:pPr>
    </w:p>
    <w:p w:rsidR="00F37136" w:rsidRDefault="00F37136" w:rsidP="00D0616E">
      <w:pPr>
        <w:rPr>
          <w:b/>
        </w:rPr>
      </w:pPr>
    </w:p>
    <w:p w:rsidR="00F37136" w:rsidRDefault="00F37136" w:rsidP="00D0616E">
      <w:pPr>
        <w:rPr>
          <w:b/>
        </w:rPr>
      </w:pPr>
    </w:p>
    <w:p w:rsidR="00F37136" w:rsidRDefault="00F37136" w:rsidP="00D0616E">
      <w:pPr>
        <w:rPr>
          <w:b/>
        </w:rPr>
      </w:pPr>
    </w:p>
    <w:p w:rsidR="00F37136" w:rsidRDefault="00F37136" w:rsidP="00D0616E">
      <w:pPr>
        <w:rPr>
          <w:b/>
        </w:rPr>
      </w:pPr>
    </w:p>
    <w:p w:rsidR="00F37136" w:rsidRDefault="00F37136" w:rsidP="00D0616E">
      <w:pPr>
        <w:rPr>
          <w:b/>
        </w:rPr>
      </w:pPr>
    </w:p>
    <w:p w:rsidR="00F37136" w:rsidRDefault="00F37136" w:rsidP="00D0616E">
      <w:pPr>
        <w:rPr>
          <w:b/>
        </w:rPr>
      </w:pPr>
    </w:p>
    <w:p w:rsidR="00F37136" w:rsidRDefault="00F37136" w:rsidP="00D0616E">
      <w:pPr>
        <w:rPr>
          <w:b/>
        </w:rPr>
      </w:pPr>
    </w:p>
    <w:p w:rsidR="00F37136" w:rsidRDefault="00F37136" w:rsidP="00D0616E">
      <w:pPr>
        <w:rPr>
          <w:b/>
        </w:rPr>
      </w:pPr>
    </w:p>
    <w:p w:rsidR="00F37136" w:rsidRDefault="00F37136" w:rsidP="00D0616E">
      <w:pPr>
        <w:rPr>
          <w:b/>
        </w:rPr>
      </w:pPr>
    </w:p>
    <w:p w:rsidR="00F37136" w:rsidRDefault="00F37136" w:rsidP="00D0616E">
      <w:pPr>
        <w:rPr>
          <w:b/>
        </w:rPr>
      </w:pPr>
    </w:p>
    <w:p w:rsidR="00F37136" w:rsidRDefault="00F37136" w:rsidP="00D0616E">
      <w:pPr>
        <w:rPr>
          <w:b/>
        </w:rPr>
      </w:pPr>
    </w:p>
    <w:p w:rsidR="00F37136" w:rsidRDefault="00F37136" w:rsidP="00D0616E">
      <w:pPr>
        <w:rPr>
          <w:b/>
        </w:rPr>
      </w:pPr>
    </w:p>
    <w:p w:rsidR="00F37136" w:rsidRDefault="00F37136" w:rsidP="00D0616E">
      <w:pPr>
        <w:rPr>
          <w:b/>
        </w:rPr>
      </w:pPr>
    </w:p>
    <w:p w:rsidR="00F37136" w:rsidRDefault="00F37136" w:rsidP="00D0616E">
      <w:pPr>
        <w:rPr>
          <w:b/>
        </w:rPr>
      </w:pPr>
    </w:p>
    <w:p w:rsidR="00F37136" w:rsidRDefault="00F37136" w:rsidP="00D0616E">
      <w:pPr>
        <w:rPr>
          <w:b/>
        </w:rPr>
      </w:pPr>
    </w:p>
    <w:p w:rsidR="00F37136" w:rsidRDefault="00F37136" w:rsidP="00D0616E">
      <w:pPr>
        <w:rPr>
          <w:b/>
        </w:rPr>
      </w:pPr>
    </w:p>
    <w:p w:rsidR="00F37136" w:rsidRDefault="00F37136" w:rsidP="00D0616E">
      <w:pPr>
        <w:rPr>
          <w:b/>
        </w:rPr>
      </w:pPr>
    </w:p>
    <w:p w:rsidR="00F37136" w:rsidRDefault="00F37136" w:rsidP="00F37136">
      <w:pPr>
        <w:jc w:val="center"/>
        <w:rPr>
          <w:b/>
        </w:rPr>
      </w:pPr>
      <w:r>
        <w:rPr>
          <w:b/>
        </w:rPr>
        <w:lastRenderedPageBreak/>
        <w:t>REFERENCES.</w:t>
      </w:r>
    </w:p>
    <w:p w:rsidR="00F37136" w:rsidRPr="00F37136" w:rsidRDefault="00F37136" w:rsidP="00F37136">
      <w:pPr>
        <w:ind w:left="720" w:hanging="720"/>
      </w:pPr>
      <w:r w:rsidRPr="00F37136">
        <w:t xml:space="preserve">De </w:t>
      </w:r>
      <w:proofErr w:type="spellStart"/>
      <w:r w:rsidRPr="00F37136">
        <w:t>Staebler</w:t>
      </w:r>
      <w:proofErr w:type="spellEnd"/>
      <w:r w:rsidRPr="00F37136">
        <w:t xml:space="preserve">, P. D., </w:t>
      </w:r>
      <w:proofErr w:type="spellStart"/>
      <w:r w:rsidRPr="00F37136">
        <w:t>Kontokosta</w:t>
      </w:r>
      <w:proofErr w:type="spellEnd"/>
      <w:r w:rsidRPr="00F37136">
        <w:t>, A. H., &amp; Rose, M. (2021). Roman Sculpture in Context: Selected Papers in Ancient Art and Architecture, Volume 6.</w:t>
      </w:r>
    </w:p>
    <w:p w:rsidR="00F37136" w:rsidRPr="00F37136" w:rsidRDefault="00F37136" w:rsidP="00F37136">
      <w:pPr>
        <w:ind w:left="720" w:hanging="720"/>
      </w:pPr>
      <w:proofErr w:type="spellStart"/>
      <w:r w:rsidRPr="00F37136">
        <w:t>Hidajat</w:t>
      </w:r>
      <w:proofErr w:type="spellEnd"/>
      <w:r w:rsidRPr="00F37136">
        <w:t>, T. (2021, March). Pandemic, Lender Risk and Borrower Bargaining Power. In 3rd International Conference of Banking, Accounting, Management and Economics (ICOBAME 2020) (pp. 43-45). Atlantis Press.</w:t>
      </w:r>
    </w:p>
    <w:p w:rsidR="00F37136" w:rsidRPr="00F37136" w:rsidRDefault="00F37136" w:rsidP="00F37136">
      <w:pPr>
        <w:ind w:left="720" w:hanging="720"/>
      </w:pPr>
      <w:proofErr w:type="spellStart"/>
      <w:r w:rsidRPr="00F37136">
        <w:t>Moutafov</w:t>
      </w:r>
      <w:proofErr w:type="spellEnd"/>
      <w:r w:rsidRPr="00F37136">
        <w:t xml:space="preserve">, E., &amp; </w:t>
      </w:r>
      <w:proofErr w:type="spellStart"/>
      <w:r w:rsidRPr="00F37136">
        <w:t>Toth</w:t>
      </w:r>
      <w:proofErr w:type="spellEnd"/>
      <w:r w:rsidRPr="00F37136">
        <w:t>, I. (2017). Byzantine and Post-Byzantine Art: Crossing Borders, Exploring Boundaries.</w:t>
      </w:r>
      <w:bookmarkStart w:id="0" w:name="_GoBack"/>
      <w:bookmarkEnd w:id="0"/>
    </w:p>
    <w:sectPr w:rsidR="00F37136" w:rsidRPr="00F37136" w:rsidSect="00D0616E">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6747" w:rsidRDefault="00666747" w:rsidP="00D0616E">
      <w:pPr>
        <w:spacing w:line="240" w:lineRule="auto"/>
      </w:pPr>
      <w:r>
        <w:separator/>
      </w:r>
    </w:p>
  </w:endnote>
  <w:endnote w:type="continuationSeparator" w:id="0">
    <w:p w:rsidR="00666747" w:rsidRDefault="00666747" w:rsidP="00D061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6747" w:rsidRDefault="00666747" w:rsidP="00D0616E">
      <w:pPr>
        <w:spacing w:line="240" w:lineRule="auto"/>
      </w:pPr>
      <w:r>
        <w:separator/>
      </w:r>
    </w:p>
  </w:footnote>
  <w:footnote w:type="continuationSeparator" w:id="0">
    <w:p w:rsidR="00666747" w:rsidRDefault="00666747" w:rsidP="00D061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6E" w:rsidRDefault="00D0616E">
    <w:pPr>
      <w:pStyle w:val="Header"/>
      <w:jc w:val="right"/>
    </w:pPr>
    <w:r>
      <w:t>ARTS AND HUMAN RESOURCE</w:t>
    </w:r>
    <w:r>
      <w:tab/>
    </w:r>
    <w:r>
      <w:tab/>
    </w:r>
    <w:sdt>
      <w:sdtPr>
        <w:id w:val="209681814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F37136">
          <w:rPr>
            <w:noProof/>
          </w:rPr>
          <w:t>5</w:t>
        </w:r>
        <w:r>
          <w:rPr>
            <w:noProof/>
          </w:rPr>
          <w:fldChar w:fldCharType="end"/>
        </w:r>
      </w:sdtContent>
    </w:sdt>
  </w:p>
  <w:p w:rsidR="00D0616E" w:rsidRDefault="00D0616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6E" w:rsidRDefault="00D0616E">
    <w:pPr>
      <w:pStyle w:val="Header"/>
    </w:pPr>
    <w:r>
      <w:t>Running Head: ARTS &amp; HUMAN RESOURCES</w:t>
    </w:r>
    <w: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16E"/>
    <w:rsid w:val="00054857"/>
    <w:rsid w:val="0033000A"/>
    <w:rsid w:val="003F5C5C"/>
    <w:rsid w:val="00462F21"/>
    <w:rsid w:val="00493869"/>
    <w:rsid w:val="004D7AD4"/>
    <w:rsid w:val="00666747"/>
    <w:rsid w:val="00701A15"/>
    <w:rsid w:val="007C73F0"/>
    <w:rsid w:val="007D0EEC"/>
    <w:rsid w:val="00943F88"/>
    <w:rsid w:val="009D32AF"/>
    <w:rsid w:val="00BD1966"/>
    <w:rsid w:val="00D0616E"/>
    <w:rsid w:val="00DB7606"/>
    <w:rsid w:val="00F37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CE015"/>
  <w15:chartTrackingRefBased/>
  <w15:docId w15:val="{417A749A-3F53-4FB1-A54B-38CDF408C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616E"/>
    <w:pPr>
      <w:tabs>
        <w:tab w:val="center" w:pos="4680"/>
        <w:tab w:val="right" w:pos="9360"/>
      </w:tabs>
      <w:spacing w:line="240" w:lineRule="auto"/>
    </w:pPr>
  </w:style>
  <w:style w:type="character" w:customStyle="1" w:styleId="HeaderChar">
    <w:name w:val="Header Char"/>
    <w:basedOn w:val="DefaultParagraphFont"/>
    <w:link w:val="Header"/>
    <w:uiPriority w:val="99"/>
    <w:rsid w:val="00D0616E"/>
  </w:style>
  <w:style w:type="paragraph" w:styleId="Footer">
    <w:name w:val="footer"/>
    <w:basedOn w:val="Normal"/>
    <w:link w:val="FooterChar"/>
    <w:uiPriority w:val="99"/>
    <w:unhideWhenUsed/>
    <w:rsid w:val="00D0616E"/>
    <w:pPr>
      <w:tabs>
        <w:tab w:val="center" w:pos="4680"/>
        <w:tab w:val="right" w:pos="9360"/>
      </w:tabs>
      <w:spacing w:line="240" w:lineRule="auto"/>
    </w:pPr>
  </w:style>
  <w:style w:type="character" w:customStyle="1" w:styleId="FooterChar">
    <w:name w:val="Footer Char"/>
    <w:basedOn w:val="DefaultParagraphFont"/>
    <w:link w:val="Footer"/>
    <w:uiPriority w:val="99"/>
    <w:rsid w:val="00D061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5</Pages>
  <Words>646</Words>
  <Characters>3684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waithuki</dc:creator>
  <cp:keywords/>
  <dc:description/>
  <cp:lastModifiedBy>waithuki</cp:lastModifiedBy>
  <cp:revision>1</cp:revision>
  <dcterms:created xsi:type="dcterms:W3CDTF">2021-08-15T08:56:00Z</dcterms:created>
  <dcterms:modified xsi:type="dcterms:W3CDTF">2021-08-15T10:24:00Z</dcterms:modified>
</cp:coreProperties>
</file>